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МИНИСТЕРСТВО НАУКИ И ВЫСШЕГО ОБРАЗОВАНИЯ РОССИЙСКОЙ ФЕДЕРАЦИИ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</w:t>
      </w:r>
      <w:r w:rsidRPr="005B6895">
        <w:rPr>
          <w:rFonts w:ascii="Times New Roman" w:hAnsi="Times New Roman"/>
          <w:color w:val="000000" w:themeColor="text1"/>
          <w:sz w:val="24"/>
          <w:szCs w:val="24"/>
        </w:rPr>
        <w:br/>
        <w:t>образовательное учреждения высшего образования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«КУЗБАССКИЙ ГОСУДАРСТВЕННЫЙ ТЕХНИЧЕСКИЙ </w:t>
      </w:r>
      <w:r w:rsidRPr="005B6895">
        <w:rPr>
          <w:rFonts w:ascii="Times New Roman" w:hAnsi="Times New Roman"/>
          <w:b/>
          <w:color w:val="000000" w:themeColor="text1"/>
          <w:sz w:val="24"/>
          <w:szCs w:val="24"/>
        </w:rPr>
        <w:br/>
        <w:t>УНИВЕРСИТЕТ ИМ. Т. Ф. ГОРБАЧЕВА»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6895">
        <w:rPr>
          <w:rFonts w:ascii="Times New Roman" w:hAnsi="Times New Roman"/>
          <w:color w:val="000000" w:themeColor="text1"/>
          <w:sz w:val="24"/>
          <w:szCs w:val="24"/>
        </w:rPr>
        <w:t xml:space="preserve">филиал КузГТУв г. </w:t>
      </w:r>
      <w:proofErr w:type="gramStart"/>
      <w:r w:rsidRPr="005B6895">
        <w:rPr>
          <w:rFonts w:ascii="Times New Roman" w:hAnsi="Times New Roman"/>
          <w:color w:val="000000" w:themeColor="text1"/>
          <w:sz w:val="24"/>
          <w:szCs w:val="24"/>
        </w:rPr>
        <w:t>Прокопьевске</w:t>
      </w:r>
      <w:proofErr w:type="gramEnd"/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6040D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040D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16040D">
        <w:rPr>
          <w:rFonts w:ascii="Times New Roman" w:hAnsi="Times New Roman" w:cs="Times New Roman"/>
          <w:b/>
          <w:sz w:val="24"/>
          <w:szCs w:val="24"/>
        </w:rPr>
        <w:br/>
        <w:t>для выполнения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дисциплине </w:t>
      </w:r>
      <w:r w:rsidR="001C485B" w:rsidRPr="005B6895">
        <w:rPr>
          <w:rFonts w:ascii="Times New Roman" w:hAnsi="Times New Roman" w:cs="Times New Roman"/>
          <w:sz w:val="24"/>
          <w:szCs w:val="24"/>
        </w:rPr>
        <w:t>«Информационные тех</w:t>
      </w:r>
      <w:r w:rsidR="00F06419">
        <w:rPr>
          <w:rFonts w:ascii="Times New Roman" w:hAnsi="Times New Roman" w:cs="Times New Roman"/>
          <w:sz w:val="24"/>
          <w:szCs w:val="24"/>
        </w:rPr>
        <w:t>нологии» по теме</w:t>
      </w:r>
      <w:r w:rsidR="00F06419">
        <w:rPr>
          <w:rFonts w:ascii="Times New Roman" w:hAnsi="Times New Roman" w:cs="Times New Roman"/>
          <w:sz w:val="24"/>
          <w:szCs w:val="24"/>
        </w:rPr>
        <w:br/>
        <w:t>«Обработки печати в конфигурациях 1</w:t>
      </w:r>
      <w:r w:rsidR="00F064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6419">
        <w:rPr>
          <w:rFonts w:ascii="Times New Roman" w:hAnsi="Times New Roman" w:cs="Times New Roman"/>
          <w:sz w:val="24"/>
          <w:szCs w:val="24"/>
        </w:rPr>
        <w:t>. Макеты</w:t>
      </w:r>
      <w:r w:rsidR="001C485B" w:rsidRPr="005B6895">
        <w:rPr>
          <w:rFonts w:ascii="Times New Roman" w:hAnsi="Times New Roman" w:cs="Times New Roman"/>
          <w:sz w:val="24"/>
          <w:szCs w:val="24"/>
        </w:rPr>
        <w:t>»</w:t>
      </w:r>
      <w:r w:rsidR="001C485B" w:rsidRPr="005B6895">
        <w:rPr>
          <w:rFonts w:ascii="Times New Roman" w:hAnsi="Times New Roman" w:cs="Times New Roman"/>
          <w:sz w:val="24"/>
          <w:szCs w:val="24"/>
        </w:rPr>
        <w:br/>
        <w:t xml:space="preserve">для студентов очной формы обучения направления подготовки ВО 09.03.02 «Информационные системы и технологии», профиль – </w:t>
      </w:r>
      <w:r w:rsidR="00C630D2">
        <w:rPr>
          <w:rFonts w:ascii="Times New Roman" w:hAnsi="Times New Roman" w:cs="Times New Roman"/>
          <w:sz w:val="24"/>
          <w:szCs w:val="24"/>
        </w:rPr>
        <w:t>01 «</w:t>
      </w:r>
      <w:r w:rsidR="001C485B" w:rsidRPr="005B6895">
        <w:rPr>
          <w:rFonts w:ascii="Times New Roman" w:hAnsi="Times New Roman" w:cs="Times New Roman"/>
          <w:sz w:val="24"/>
          <w:szCs w:val="24"/>
        </w:rPr>
        <w:t>Системная интеграция и автоматизация информационных процессов</w:t>
      </w:r>
      <w:r w:rsidR="00C630D2">
        <w:rPr>
          <w:rFonts w:ascii="Times New Roman" w:hAnsi="Times New Roman" w:cs="Times New Roman"/>
          <w:sz w:val="24"/>
          <w:szCs w:val="24"/>
        </w:rPr>
        <w:t>»</w:t>
      </w:r>
    </w:p>
    <w:p w:rsidR="001C485B" w:rsidRPr="005B6895" w:rsidRDefault="001C485B" w:rsidP="001C48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219">
        <w:rPr>
          <w:rFonts w:ascii="Times New Roman" w:hAnsi="Times New Roman"/>
          <w:b/>
          <w:sz w:val="24"/>
          <w:szCs w:val="24"/>
        </w:rPr>
        <w:t>Составитель:</w:t>
      </w:r>
      <w:r w:rsidRPr="005B6895">
        <w:rPr>
          <w:rFonts w:ascii="Times New Roman" w:hAnsi="Times New Roman"/>
          <w:sz w:val="24"/>
          <w:szCs w:val="24"/>
        </w:rPr>
        <w:t xml:space="preserve"> А. С. Абрамович</w:t>
      </w: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>Рассмотрены и утверждены</w:t>
      </w:r>
      <w:r w:rsidRPr="005B6895">
        <w:rPr>
          <w:rFonts w:ascii="Times New Roman" w:hAnsi="Times New Roman"/>
          <w:sz w:val="24"/>
          <w:szCs w:val="24"/>
        </w:rPr>
        <w:br/>
        <w:t>на заседании кафедры</w:t>
      </w:r>
      <w:r w:rsidRPr="005B6895">
        <w:rPr>
          <w:rFonts w:ascii="Times New Roman" w:hAnsi="Times New Roman"/>
          <w:sz w:val="24"/>
          <w:szCs w:val="24"/>
        </w:rPr>
        <w:br/>
        <w:t xml:space="preserve">Протокол №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 xml:space="preserve"> от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.2021 г.</w:t>
      </w: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B6895">
        <w:rPr>
          <w:rFonts w:ascii="Times New Roman" w:hAnsi="Times New Roman"/>
          <w:sz w:val="24"/>
          <w:szCs w:val="24"/>
        </w:rPr>
        <w:t>Рекомендованы к печати</w:t>
      </w:r>
      <w:r w:rsidRPr="005B6895">
        <w:rPr>
          <w:rFonts w:ascii="Times New Roman" w:hAnsi="Times New Roman"/>
          <w:sz w:val="24"/>
          <w:szCs w:val="24"/>
        </w:rPr>
        <w:br/>
        <w:t>учебно-методической комиссией</w:t>
      </w:r>
      <w:proofErr w:type="gramEnd"/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 xml:space="preserve">Протокол №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 xml:space="preserve"> от 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</w:t>
      </w:r>
      <w:r w:rsidRPr="005B6895">
        <w:rPr>
          <w:rFonts w:ascii="Times New Roman" w:hAnsi="Times New Roman"/>
          <w:sz w:val="24"/>
          <w:szCs w:val="24"/>
          <w:lang w:val="en-US"/>
        </w:rPr>
        <w:t>X</w:t>
      </w:r>
      <w:r w:rsidRPr="005B6895">
        <w:rPr>
          <w:rFonts w:ascii="Times New Roman" w:hAnsi="Times New Roman"/>
          <w:sz w:val="24"/>
          <w:szCs w:val="24"/>
        </w:rPr>
        <w:t>.2021 г.</w:t>
      </w: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85B" w:rsidRPr="005B6895" w:rsidRDefault="001C485B" w:rsidP="001C4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6895">
        <w:rPr>
          <w:rFonts w:ascii="Times New Roman" w:hAnsi="Times New Roman"/>
          <w:sz w:val="24"/>
          <w:szCs w:val="24"/>
        </w:rPr>
        <w:t>Электронная копия находится</w:t>
      </w:r>
      <w:r w:rsidRPr="005B6895">
        <w:rPr>
          <w:rFonts w:ascii="Times New Roman" w:hAnsi="Times New Roman"/>
          <w:sz w:val="24"/>
          <w:szCs w:val="24"/>
        </w:rPr>
        <w:br/>
        <w:t>в библиотеке филиала КузГТУ</w:t>
      </w:r>
      <w:r w:rsidRPr="005B6895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5B6895">
        <w:rPr>
          <w:rFonts w:ascii="Times New Roman" w:hAnsi="Times New Roman"/>
          <w:sz w:val="24"/>
          <w:szCs w:val="24"/>
        </w:rPr>
        <w:t>г</w:t>
      </w:r>
      <w:proofErr w:type="gramEnd"/>
      <w:r w:rsidRPr="005B6895">
        <w:rPr>
          <w:rFonts w:ascii="Times New Roman" w:hAnsi="Times New Roman"/>
          <w:sz w:val="24"/>
          <w:szCs w:val="24"/>
        </w:rPr>
        <w:t>. Прокопьевске</w:t>
      </w:r>
    </w:p>
    <w:p w:rsidR="001C485B" w:rsidRPr="005B6895" w:rsidRDefault="001C485B" w:rsidP="001C48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485B" w:rsidRPr="005B6895" w:rsidRDefault="006C60B5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B5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4.35pt;margin-top:24.2pt;width:34.15pt;height:27.5pt;z-index:251660288;mso-width-relative:margin;mso-height-relative:margin" strokecolor="white [3212]">
            <v:textbox style="mso-next-textbox:#_x0000_s1027">
              <w:txbxContent>
                <w:p w:rsidR="005B6895" w:rsidRDefault="005B6895" w:rsidP="001C485B"/>
              </w:txbxContent>
            </v:textbox>
          </v:shape>
        </w:pict>
      </w:r>
      <w:r w:rsidR="001C485B" w:rsidRPr="005B6895">
        <w:rPr>
          <w:rFonts w:ascii="Times New Roman" w:hAnsi="Times New Roman"/>
          <w:color w:val="000000" w:themeColor="text1"/>
          <w:sz w:val="24"/>
          <w:szCs w:val="24"/>
        </w:rPr>
        <w:t>Прокопьевск 2021</w:t>
      </w:r>
    </w:p>
    <w:p w:rsidR="001C485B" w:rsidRDefault="001C485B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Pr="00C630D2" w:rsidRDefault="003D1F06" w:rsidP="003D1F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0D2">
        <w:rPr>
          <w:rFonts w:ascii="Times New Roman" w:hAnsi="Times New Roman"/>
          <w:b/>
          <w:bCs/>
          <w:sz w:val="24"/>
          <w:szCs w:val="24"/>
        </w:rPr>
        <w:t>Рецензент:</w:t>
      </w:r>
    </w:p>
    <w:p w:rsidR="003D1F06" w:rsidRPr="005B6895" w:rsidRDefault="003D1F06" w:rsidP="003D1F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Старший п</w:t>
      </w:r>
      <w:r w:rsidRPr="005B6895">
        <w:rPr>
          <w:rFonts w:ascii="Times New Roman" w:hAnsi="Times New Roman"/>
          <w:bCs/>
          <w:sz w:val="24"/>
          <w:szCs w:val="24"/>
        </w:rPr>
        <w:t>реподаватель кафедры информационных технологий, машиностроения и автотранспорта</w:t>
      </w:r>
    </w:p>
    <w:p w:rsidR="003D1F06" w:rsidRPr="005B6895" w:rsidRDefault="003D1F06" w:rsidP="003D1F06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6895">
        <w:rPr>
          <w:rFonts w:ascii="Times New Roman" w:hAnsi="Times New Roman"/>
          <w:b/>
          <w:sz w:val="24"/>
          <w:szCs w:val="24"/>
        </w:rPr>
        <w:t>Иноземцев М.А.</w:t>
      </w:r>
    </w:p>
    <w:p w:rsidR="003D1F06" w:rsidRPr="005B6895" w:rsidRDefault="003D1F06" w:rsidP="003D1F06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Pr="005B6895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5B" w:rsidRDefault="001C485B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06" w:rsidRPr="005B6895" w:rsidRDefault="003D1F06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895">
        <w:rPr>
          <w:rFonts w:ascii="Times New Roman" w:hAnsi="Times New Roman" w:cs="Times New Roman"/>
          <w:b/>
          <w:sz w:val="24"/>
          <w:szCs w:val="24"/>
        </w:rPr>
        <w:tab/>
      </w:r>
    </w:p>
    <w:sdt>
      <w:sdtPr>
        <w:rPr>
          <w:sz w:val="24"/>
          <w:szCs w:val="24"/>
        </w:rPr>
        <w:id w:val="38771626"/>
        <w:docPartObj>
          <w:docPartGallery w:val="Table of Contents"/>
          <w:docPartUnique/>
        </w:docPartObj>
      </w:sdtPr>
      <w:sdtContent>
        <w:p w:rsidR="005B6895" w:rsidRPr="00077257" w:rsidRDefault="005B6895" w:rsidP="005B6895">
          <w:pPr>
            <w:tabs>
              <w:tab w:val="left" w:pos="2640"/>
              <w:tab w:val="center" w:pos="3983"/>
            </w:tabs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07725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СОДЕРЖАНИЕ</w:t>
          </w:r>
        </w:p>
        <w:p w:rsidR="00077257" w:rsidRPr="00077257" w:rsidRDefault="006C60B5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r w:rsidRPr="0007725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5B6895" w:rsidRPr="0007725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07725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92771854" w:history="1">
            <w:r w:rsidR="00077257" w:rsidRPr="0007725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ВВЕДЕНИЕ</w:t>
            </w:r>
            <w:r w:rsidR="00077257"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77257"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77257"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_Toc92771854 \h </w:instrText>
            </w:r>
            <w:r w:rsidR="00077257"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77257"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077257"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77257" w:rsidRPr="00077257" w:rsidRDefault="00077257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92771855" w:history="1">
            <w:r w:rsidRPr="00077257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Как сделать макет в 1С 8.3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_Toc92771855 \h </w:instrTex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77257" w:rsidRPr="00077257" w:rsidRDefault="00077257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92771872" w:history="1">
            <w:r w:rsidRPr="00077257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Как изменить макет в 1С 8.3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_Toc92771872 \h </w:instrTex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77257" w:rsidRPr="00077257" w:rsidRDefault="00077257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92771888" w:history="1">
            <w:r w:rsidRPr="00077257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Пример создания обработки печати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_Toc92771888 \h </w:instrTex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77257" w:rsidRPr="00077257" w:rsidRDefault="00077257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92771889" w:history="1">
            <w:r w:rsidRPr="00077257">
              <w:rPr>
                <w:rStyle w:val="a9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Задание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_Toc92771889 \h </w:instrTex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77257" w:rsidRPr="00077257" w:rsidRDefault="00077257">
          <w:pPr>
            <w:pStyle w:val="11"/>
            <w:tabs>
              <w:tab w:val="right" w:leader="dot" w:pos="724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92771890" w:history="1">
            <w:r w:rsidRPr="0007725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Список литературы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_Toc92771890 \h </w:instrTex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22</w:t>
            </w:r>
            <w:r w:rsidRPr="0007725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B6895" w:rsidRPr="005B6895" w:rsidRDefault="006C60B5">
          <w:pPr>
            <w:rPr>
              <w:sz w:val="24"/>
              <w:szCs w:val="24"/>
            </w:rPr>
          </w:pPr>
          <w:r w:rsidRPr="0007725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57" w:rsidRDefault="00077257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9" w:rsidRPr="005B6895" w:rsidRDefault="00F06419" w:rsidP="005B6895">
      <w:pPr>
        <w:tabs>
          <w:tab w:val="left" w:pos="2640"/>
          <w:tab w:val="center" w:pos="39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5B6895" w:rsidP="005B6895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92771854"/>
      <w:r w:rsidRPr="005B68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5B6895" w:rsidRPr="005B6895" w:rsidRDefault="005B6895" w:rsidP="005B6895">
      <w:pPr>
        <w:tabs>
          <w:tab w:val="left" w:pos="2640"/>
          <w:tab w:val="center" w:pos="39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95" w:rsidRDefault="005B6895" w:rsidP="005B6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895">
        <w:rPr>
          <w:rFonts w:ascii="Times New Roman" w:hAnsi="Times New Roman" w:cs="Times New Roman"/>
          <w:sz w:val="24"/>
          <w:szCs w:val="24"/>
        </w:rPr>
        <w:t>Данные методические указания разработаны для обучающихся направления подготовки ВО 09.03.02 Информационные системы и технологии, профиль – «Системная интеграция и автоматизация информационных процессов». Позволяют освоить практические навыки и закрепить теоретические навыки по дисциплине «Информационные тех</w:t>
      </w:r>
      <w:r w:rsidR="00F06419">
        <w:rPr>
          <w:rFonts w:ascii="Times New Roman" w:hAnsi="Times New Roman" w:cs="Times New Roman"/>
          <w:sz w:val="24"/>
          <w:szCs w:val="24"/>
        </w:rPr>
        <w:t>нологии» по теме «Обработки печати в конфигурациях 1</w:t>
      </w:r>
      <w:r w:rsidR="00F064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6419" w:rsidRPr="00F06419">
        <w:rPr>
          <w:rFonts w:ascii="Times New Roman" w:hAnsi="Times New Roman" w:cs="Times New Roman"/>
          <w:sz w:val="24"/>
          <w:szCs w:val="24"/>
        </w:rPr>
        <w:t xml:space="preserve">. </w:t>
      </w:r>
      <w:r w:rsidR="00F06419">
        <w:rPr>
          <w:rFonts w:ascii="Times New Roman" w:hAnsi="Times New Roman" w:cs="Times New Roman"/>
          <w:sz w:val="24"/>
          <w:szCs w:val="24"/>
        </w:rPr>
        <w:t>Макеты</w:t>
      </w:r>
      <w:r w:rsidRPr="005B6895">
        <w:rPr>
          <w:rFonts w:ascii="Times New Roman" w:hAnsi="Times New Roman" w:cs="Times New Roman"/>
          <w:sz w:val="24"/>
          <w:szCs w:val="24"/>
        </w:rPr>
        <w:t>».</w:t>
      </w:r>
    </w:p>
    <w:p w:rsidR="007A2219" w:rsidRPr="005B6895" w:rsidRDefault="007A2219" w:rsidP="005B6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219">
        <w:rPr>
          <w:rFonts w:ascii="Times New Roman" w:hAnsi="Times New Roman" w:cs="Times New Roman"/>
          <w:sz w:val="24"/>
          <w:szCs w:val="24"/>
        </w:rPr>
        <w:t>Любая информационная система должна уметь выводить данные в нужном для пользователей разрезе. В 1С для этого используются отчеты и печатные формы, а одним из способов их формирования является заполнение макетов нужными данными. Макеты используются повсеместно и необходимо знать хотя бы основные приемы работы с ними.</w:t>
      </w: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485B" w:rsidRPr="005B6895" w:rsidRDefault="001C485B" w:rsidP="001C485B">
      <w:pPr>
        <w:tabs>
          <w:tab w:val="left" w:pos="2640"/>
          <w:tab w:val="center" w:pos="39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6895" w:rsidRPr="005B6895" w:rsidRDefault="005B6895">
      <w:pPr>
        <w:rPr>
          <w:rFonts w:ascii="Times New Roman" w:hAnsi="Times New Roman" w:cs="Times New Roman"/>
          <w:b/>
          <w:sz w:val="24"/>
          <w:szCs w:val="24"/>
        </w:rPr>
      </w:pPr>
      <w:r w:rsidRPr="005B689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2219" w:rsidRDefault="007A2219" w:rsidP="002D206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92771799"/>
      <w:bookmarkStart w:id="2" w:name="_Toc92771855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сделать макет в 1С 8.3</w:t>
      </w:r>
      <w:bookmarkEnd w:id="1"/>
      <w:bookmarkEnd w:id="2"/>
    </w:p>
    <w:p w:rsidR="002D2066" w:rsidRPr="002D2066" w:rsidRDefault="002D2066" w:rsidP="002D2066">
      <w:pPr>
        <w:spacing w:after="0" w:line="240" w:lineRule="auto"/>
        <w:ind w:firstLine="567"/>
        <w:rPr>
          <w:lang w:eastAsia="ru-RU"/>
        </w:rPr>
      </w:pPr>
    </w:p>
    <w:p w:rsidR="007A2219" w:rsidRPr="007A2219" w:rsidRDefault="007A2219" w:rsidP="002D2066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3" w:name="_Toc92771800"/>
      <w:bookmarkStart w:id="4" w:name="_Toc92771856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Сами макеты представляют собой шаблоны, по которым платформа 1С формирует отчеты или печатные формы с различными данными. В конфигурации 1С вы можете добавить макет практически к любому объекту, чтобы использовать его при выводе на печать. Также они используются во внешних обработках и отчетах, если в вашей конфигурации подключена библиотека стандартных подсистем. Рассмотрим процесс на примере добавления макета для печатной формы для документа «ПоступлениеТоваровУслуг» конфигурации без поддержки.</w:t>
      </w:r>
      <w:bookmarkEnd w:id="3"/>
      <w:bookmarkEnd w:id="4"/>
    </w:p>
    <w:p w:rsidR="007A2219" w:rsidRDefault="007A2219" w:rsidP="002D2066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5" w:name="_Toc92771801"/>
      <w:bookmarkStart w:id="6" w:name="_Toc92771857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Если же ваша конфигурация типовая и находится на поддержке 1С, то при внесении в нее изменений придется ее снять с поддержки. Именно поэтому добавление печатной формы с использованием макета часто осуществляют с помощью внешних печатных форм. Процесс создания макета в конфигурации ничем не отличается, поэтому рассмотрим пример с изменением конфигурации. Чтобы создать макет в 1С 8.3 необходимо на </w:t>
      </w:r>
      <w:r w:rsidR="0007725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подразделе «Макеты» щелкнуть правой кнопкой мыши</w:t>
      </w:r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 выбрать «Добавить».</w:t>
      </w:r>
      <w:bookmarkEnd w:id="5"/>
      <w:bookmarkEnd w:id="6"/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</w:pPr>
    </w:p>
    <w:p w:rsidR="007A2219" w:rsidRDefault="007A2219" w:rsidP="007A2219">
      <w:pPr>
        <w:rPr>
          <w:lang w:eastAsia="ru-RU"/>
        </w:rPr>
        <w:sectPr w:rsidR="007A2219" w:rsidSect="001C485B">
          <w:pgSz w:w="8392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71775" cy="2459462"/>
            <wp:effectExtent l="19050" t="0" r="9525" b="0"/>
            <wp:docPr id="86" name="Рисунок 86" descr="Рис.1 Добавление маке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Рис.1 Добавление маке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5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9" w:rsidRP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7" w:name="_Toc92771802"/>
      <w:bookmarkStart w:id="8" w:name="_Toc92771858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1 - Добавление макета.</w:t>
      </w:r>
      <w:bookmarkEnd w:id="7"/>
      <w:bookmarkEnd w:id="8"/>
    </w:p>
    <w:p w:rsid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9" w:name="_Toc92771803"/>
      <w:bookmarkStart w:id="10" w:name="_Toc92771859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 появившемся окне нужно задать имя макета, по которому вы будете обращаться к нему в коде. Синоним платформа автоматически предложит совпадающий с именем, но при желании вы можете его изменить. В качестве типа макета для наших целей подходит «Табличный документ». После установки перед вами откроется окно, похожее на обыкновенный лист Excel.</w:t>
      </w:r>
      <w:bookmarkEnd w:id="9"/>
      <w:bookmarkEnd w:id="10"/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059647" cy="3686175"/>
            <wp:effectExtent l="19050" t="0" r="0" b="0"/>
            <wp:docPr id="87" name="Рисунок 87" descr="Рис.2 Конструктор маке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Рис.2 Конструктор маке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47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9" w:rsidRP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11" w:name="_Toc92771804"/>
      <w:bookmarkStart w:id="12" w:name="_Toc92771860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2 - Конструктор макета.</w:t>
      </w:r>
      <w:bookmarkEnd w:id="11"/>
      <w:bookmarkEnd w:id="12"/>
    </w:p>
    <w:p w:rsidR="00BF3369" w:rsidRDefault="00BF336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13" w:name="_Toc92771805"/>
      <w:bookmarkStart w:id="14" w:name="_Toc92771861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lastRenderedPageBreak/>
        <w:t>Теперь настает этап составления той формы отчета, которую мы хотим видеть в качестве конечного результата. В 1С принято составлять табличные документы из областей, в которых расположены переменные, куда и помещаются данные из документов. Чтобы создать новую область с определенным названием необходимо:</w:t>
      </w:r>
      <w:bookmarkEnd w:id="13"/>
      <w:bookmarkEnd w:id="14"/>
    </w:p>
    <w:p w:rsidR="007A2219" w:rsidRPr="007A2219" w:rsidRDefault="007A2219" w:rsidP="007A2219">
      <w:pPr>
        <w:pStyle w:val="1"/>
        <w:numPr>
          <w:ilvl w:val="0"/>
          <w:numId w:val="26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15" w:name="_Toc92771806"/>
      <w:bookmarkStart w:id="16" w:name="_Toc92771862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Выделить 1 или несколько ячеек, столбцов или строк;</w:t>
      </w:r>
      <w:bookmarkEnd w:id="15"/>
      <w:bookmarkEnd w:id="16"/>
    </w:p>
    <w:p w:rsidR="007A2219" w:rsidRPr="007A2219" w:rsidRDefault="007A2219" w:rsidP="007A2219">
      <w:pPr>
        <w:pStyle w:val="1"/>
        <w:numPr>
          <w:ilvl w:val="0"/>
          <w:numId w:val="26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17" w:name="_Toc92771807"/>
      <w:bookmarkStart w:id="18" w:name="_Toc92771863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 основном меню перейти по пути: «Таблица» - «Имена» - «Назначить имя…»;</w:t>
      </w:r>
      <w:bookmarkEnd w:id="17"/>
      <w:bookmarkEnd w:id="18"/>
    </w:p>
    <w:p w:rsidR="007A2219" w:rsidRPr="007A2219" w:rsidRDefault="007A2219" w:rsidP="007A2219">
      <w:pPr>
        <w:pStyle w:val="1"/>
        <w:numPr>
          <w:ilvl w:val="0"/>
          <w:numId w:val="26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_Toc92771808"/>
      <w:bookmarkStart w:id="20" w:name="_Toc92771864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Указать имя. Создадим «шапку» документа, где обычно указывают номер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дату.</w:t>
      </w:r>
      <w:bookmarkEnd w:id="19"/>
      <w:bookmarkEnd w:id="20"/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998421"/>
            <wp:effectExtent l="19050" t="0" r="0" b="0"/>
            <wp:docPr id="88" name="Рисунок 88" descr="Рис.3 Создание шапки документ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Рис.3 Создание шапки документ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9" w:rsidRP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21" w:name="_Toc92771809"/>
      <w:bookmarkStart w:id="22" w:name="_Toc92771865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3 - Создание шапки документа.</w:t>
      </w:r>
      <w:bookmarkEnd w:id="21"/>
      <w:bookmarkEnd w:id="22"/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23" w:name="_Toc92771810"/>
      <w:bookmarkStart w:id="24" w:name="_Toc92771866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lastRenderedPageBreak/>
        <w:t xml:space="preserve">Теперь при </w:t>
      </w:r>
      <w:proofErr w:type="gramStart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обращении</w:t>
      </w:r>
      <w:proofErr w:type="gramEnd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 выбранному имени 1С будет понимать, о какой области идет речь. Добавим переменных в нашу область для вывода конкретных данных. Для этого в 2 ячейках напишем «Документ №» и «Номер». Пока это просто надписи, которые можно лишь вывести на экран пользователю неизменными.</w:t>
      </w:r>
      <w:bookmarkEnd w:id="23"/>
      <w:bookmarkEnd w:id="24"/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107204" cy="2847975"/>
            <wp:effectExtent l="19050" t="0" r="7596" b="0"/>
            <wp:docPr id="89" name="Рисунок 89" descr="Рис.4 Заполнение полей шапки документ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Рис.4 Заполнение полей шапки документ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204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9" w:rsidRP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25" w:name="_Toc92771811"/>
      <w:bookmarkStart w:id="26" w:name="_Toc92771867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4 - Заполнение полей шапки документа.</w:t>
      </w:r>
      <w:bookmarkEnd w:id="25"/>
      <w:bookmarkEnd w:id="26"/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27" w:name="_Toc92771812"/>
      <w:bookmarkStart w:id="28" w:name="_Toc92771868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Теперь объясним 1С, что «Номер» – это переменная. Для этого зайдем в контекстное меню на ячейку с этой надписью и выберем «Свойства». В палитре свойств отыщем пункт «Заполнение» и переведем его в значение «Параметр». В макете мы сразу же увидим изменение отображения ячейки с номером, так как угловые скобки – признак параметра.</w:t>
      </w:r>
      <w:bookmarkEnd w:id="27"/>
      <w:bookmarkEnd w:id="28"/>
    </w:p>
    <w:p w:rsidR="007A2219" w:rsidRP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143625" cy="2115018"/>
            <wp:effectExtent l="19050" t="0" r="9525" b="0"/>
            <wp:docPr id="90" name="Рисунок 90" descr="Рис.5 Параметры номер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Рис.5 Параметры номер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1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9" w:name="_Toc92771813"/>
      <w:bookmarkStart w:id="30" w:name="_Toc92771869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5 - Параметры номера.</w:t>
      </w:r>
      <w:bookmarkEnd w:id="29"/>
      <w:bookmarkEnd w:id="30"/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31" w:name="_Toc92771814"/>
      <w:bookmarkStart w:id="32" w:name="_Toc92771870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Есть и третий тип заполнения ячеек – шаблон. Если вы выставите его, то 1С будет воспринимать содержимое ячейки как текст с параметром, выделенным квадратными ячейками. Обращаться к таким переменным можно таким же способом, как и к обычным параметрам. Этих знаний достаточно, чтобы сформировать до конца простой макет.</w:t>
      </w:r>
      <w:bookmarkEnd w:id="31"/>
      <w:bookmarkEnd w:id="32"/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801177" cy="1714500"/>
            <wp:effectExtent l="19050" t="0" r="9073" b="0"/>
            <wp:docPr id="91" name="Рисунок 91" descr="Рис.6 Формирование простого макет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ис.6 Формирование простого макет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47" cy="171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9" w:rsidRP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33" w:name="_Toc92771815"/>
      <w:bookmarkStart w:id="34" w:name="_Toc92771871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6 - Формирование простого макета.</w:t>
      </w:r>
      <w:bookmarkEnd w:id="33"/>
      <w:bookmarkEnd w:id="34"/>
    </w:p>
    <w:p w:rsidR="007A2219" w:rsidRDefault="007A2219" w:rsidP="007A2219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219" w:rsidRPr="007A2219" w:rsidRDefault="007A2219" w:rsidP="007A2219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7A2219" w:rsidRPr="007A2219" w:rsidRDefault="007A2219" w:rsidP="007A2219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Конец формы</w:t>
      </w:r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_Toc92771816"/>
      <w:bookmarkStart w:id="36" w:name="_Toc92771872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изменить макет в 1С 8.3</w:t>
      </w:r>
      <w:bookmarkEnd w:id="35"/>
      <w:bookmarkEnd w:id="36"/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37" w:name="_Toc92771817"/>
      <w:bookmarkStart w:id="38" w:name="_Toc92771873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Разработчики 1С потрудились над тем, чтобы макеты 1С смогли удовлетворить разнообразные требования к печатным формам. При этом настройка макета 1С с нуля не займет у программиста много времени. При наведении на конкретную кнопку меню отобразится подсказка с описанием ее действия.</w:t>
      </w:r>
      <w:bookmarkEnd w:id="37"/>
      <w:bookmarkEnd w:id="38"/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39" w:name="_Toc92771818"/>
      <w:bookmarkStart w:id="40" w:name="_Toc92771874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 тому же есть возможность расположить управляющие элементы так, как удобно именно вам.</w:t>
      </w:r>
      <w:bookmarkEnd w:id="39"/>
      <w:bookmarkEnd w:id="40"/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86375" cy="292880"/>
            <wp:effectExtent l="19050" t="0" r="9525" b="0"/>
            <wp:docPr id="92" name="Рисунок 92" descr="Рис.7 Элементы редактировани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.7 Элементы редактировани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6375" cy="2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9" w:rsidRP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_Toc92771819"/>
      <w:bookmarkStart w:id="42" w:name="_Toc92771875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7 - Элементы редактирования.</w:t>
      </w:r>
      <w:bookmarkEnd w:id="41"/>
      <w:bookmarkEnd w:id="42"/>
    </w:p>
    <w:p w:rsidR="007A2219" w:rsidRPr="007A2219" w:rsidRDefault="007A2219" w:rsidP="007A221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43" w:name="_Toc92771820"/>
      <w:bookmarkStart w:id="44" w:name="_Toc92771876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Чтобы сделать какое-либо изменение макета в 1С, нужно сначала найти этот макет. Если это внешняя обработка или отчет – ищите его в файле, в другом случае он встроен в конфигуратор. Если в структуре объекта нет макетов, то попробуйте разобраться, где вызывается функция вывода на печать и понять, где расположен шаблон. После того как нашли шаблон, ничего не мешает приступить к возможным изменениям:</w:t>
      </w:r>
      <w:bookmarkEnd w:id="43"/>
      <w:bookmarkEnd w:id="44"/>
    </w:p>
    <w:p w:rsidR="007A2219" w:rsidRPr="007A2219" w:rsidRDefault="007A2219" w:rsidP="007A2219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45" w:name="_Toc92771821"/>
      <w:bookmarkStart w:id="46" w:name="_Toc92771877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lastRenderedPageBreak/>
        <w:t>Добавить текст или новые параметры. Заполняются параметры в коде – без изменения алгоритма вывода вы не увидите новую переменную;</w:t>
      </w:r>
      <w:bookmarkEnd w:id="45"/>
      <w:bookmarkEnd w:id="46"/>
    </w:p>
    <w:p w:rsidR="007A2219" w:rsidRPr="007A2219" w:rsidRDefault="007A2219" w:rsidP="007A2219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47" w:name="_Toc92771822"/>
      <w:bookmarkStart w:id="48" w:name="_Toc92771878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Изменить шрифт текста, его размер, стиль, фон и выравнивание. Применяется как к конкретной ячейке, так и к выделенной области;</w:t>
      </w:r>
      <w:bookmarkEnd w:id="47"/>
      <w:bookmarkEnd w:id="48"/>
    </w:p>
    <w:p w:rsidR="007A2219" w:rsidRPr="007A2219" w:rsidRDefault="007A2219" w:rsidP="007A2219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49" w:name="_Toc92771823"/>
      <w:bookmarkStart w:id="50" w:name="_Toc92771879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Добавить разнообразные выделения границ между ячейками;</w:t>
      </w:r>
      <w:bookmarkEnd w:id="49"/>
      <w:bookmarkEnd w:id="50"/>
    </w:p>
    <w:p w:rsidR="007A2219" w:rsidRPr="007A2219" w:rsidRDefault="007A2219" w:rsidP="007A2219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51" w:name="_Toc92771824"/>
      <w:bookmarkStart w:id="52" w:name="_Toc92771880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Вставить картинку, диаграмму и многие другие объекты. Причем добавлять можно и предустановленные в 1С, и с вашего локального компьютера;</w:t>
      </w:r>
      <w:bookmarkEnd w:id="51"/>
      <w:bookmarkEnd w:id="52"/>
    </w:p>
    <w:p w:rsidR="007A2219" w:rsidRPr="00077257" w:rsidRDefault="007A2219" w:rsidP="00077257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53" w:name="_Toc92771825"/>
      <w:bookmarkStart w:id="54" w:name="_Toc92771881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Запрещать изменения ячеек. Для этого необходимо выделить участок и в контекстном меню в свойствах выбрать опцию «Защита». Для включения режима необходимо будет еще и в алгоритме вывода печатной формы запустить соответствующую настройку;</w:t>
      </w:r>
      <w:bookmarkEnd w:id="53"/>
      <w:bookmarkEnd w:id="54"/>
    </w:p>
    <w:p w:rsidR="007A2219" w:rsidRPr="007A2219" w:rsidRDefault="007A2219" w:rsidP="007A2219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55" w:name="_Toc92771826"/>
      <w:bookmarkStart w:id="56" w:name="_Toc92771882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ТабличныйДокумент</w:t>
      </w:r>
      <w:proofErr w:type="gramStart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.З</w:t>
      </w:r>
      <w:proofErr w:type="gramEnd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ащита = Истина;</w:t>
      </w:r>
      <w:bookmarkEnd w:id="55"/>
      <w:bookmarkEnd w:id="56"/>
    </w:p>
    <w:p w:rsidR="007A2219" w:rsidRPr="007A2219" w:rsidRDefault="007A2219" w:rsidP="007A2219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57" w:name="_Toc92771827"/>
      <w:bookmarkStart w:id="58" w:name="_Toc92771883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Объединить/разъединить ячейки по горизонтали и вертикали;</w:t>
      </w:r>
      <w:bookmarkEnd w:id="57"/>
      <w:bookmarkEnd w:id="58"/>
    </w:p>
    <w:p w:rsidR="007A2219" w:rsidRPr="007A2219" w:rsidRDefault="007A2219" w:rsidP="007A2219">
      <w:pPr>
        <w:pStyle w:val="1"/>
        <w:numPr>
          <w:ilvl w:val="0"/>
          <w:numId w:val="27"/>
        </w:numPr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59" w:name="_Toc92771884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Изменить ширину столбцов отдельных строк. Для этого необходимо выделить одну или несколько строк и изменить ширину столбца. Платформа 1С попросит подтвердить изменение формата строк и в макете появятся столбцы разной ширины. Данный функционал позволяет не мучиться с объединением столбцов.</w:t>
      </w:r>
      <w:bookmarkEnd w:id="59"/>
    </w:p>
    <w:p w:rsidR="007A221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81700" cy="1447800"/>
            <wp:effectExtent l="19050" t="0" r="0" b="0"/>
            <wp:docPr id="93" name="Рисунок 93" descr="Рис.8 Изменение формата строк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Рис.8 Изменение формата строк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68" cy="14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69" w:rsidRDefault="007A22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sectPr w:rsidR="00BF3369" w:rsidSect="007A2219">
          <w:pgSz w:w="11907" w:h="8392" w:orient="landscape" w:code="11"/>
          <w:pgMar w:top="567" w:right="567" w:bottom="567" w:left="567" w:header="709" w:footer="709" w:gutter="0"/>
          <w:cols w:space="708"/>
          <w:docGrid w:linePitch="360"/>
        </w:sectPr>
      </w:pPr>
      <w:bookmarkStart w:id="60" w:name="_Toc92771885"/>
      <w:r w:rsidRPr="007A221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Рисунок 8 - Изменение формата строк.</w:t>
      </w:r>
      <w:bookmarkEnd w:id="60"/>
    </w:p>
    <w:p w:rsidR="007A2219" w:rsidRPr="00574B99" w:rsidRDefault="007A2219" w:rsidP="00574B9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61" w:name="_Toc92771886"/>
      <w:r w:rsidRPr="00574B9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lastRenderedPageBreak/>
        <w:t xml:space="preserve">Помните, что нельзя удалять переменные из макета без предварительного изменения кода, даже если они вам не нужны. К ним идет обращение при </w:t>
      </w:r>
      <w:proofErr w:type="gramStart"/>
      <w:r w:rsidRPr="00574B9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выполнении</w:t>
      </w:r>
      <w:proofErr w:type="gramEnd"/>
      <w:r w:rsidRPr="00574B9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алгоритма печати, поэтому если 1С их не найдет, печатная форма перестанет работать. Чтобы убрать их без вмешательства в код, вы можете просто изменить цвет текста на белый. Но лучше все-таки избавиться от их использования – это упростит макет и алгоритм формирования печатной формы.</w:t>
      </w:r>
      <w:bookmarkEnd w:id="61"/>
    </w:p>
    <w:p w:rsidR="007A2219" w:rsidRPr="00574B99" w:rsidRDefault="007A2219" w:rsidP="00574B99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62" w:name="_Toc92771887"/>
      <w:r w:rsidRPr="00574B9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Невысокие требования к знаниям сказываются на том, что печатные формы и отчеты – первые задачи, которые даются начинающим специалистам 1С. А постоянное использование макета в 1С любой конфигурации говорит о том, что опыт работы с этим объектом платформы пригодится каждому. Именно поэтому ознакомиться с базовыми методами работы с макетом не будет лишним.</w:t>
      </w:r>
      <w:bookmarkEnd w:id="62"/>
    </w:p>
    <w:p w:rsidR="00BF3369" w:rsidRDefault="00BF336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49BB" w:rsidRPr="007A2219" w:rsidRDefault="00F06419" w:rsidP="007A2219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3" w:name="_Toc92771888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создания обработки печати</w:t>
      </w:r>
      <w:bookmarkEnd w:id="63"/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Создание справочника сотрудники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52750" cy="2960021"/>
            <wp:effectExtent l="1905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35" cy="296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9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Справочник «Сотрудники».</w:t>
      </w:r>
    </w:p>
    <w:p w:rsidR="00F064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5A8" w:rsidRDefault="008375A8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5A8" w:rsidRPr="007A2219" w:rsidRDefault="008375A8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2. Создание новой обработки «ПечатьСотрудники»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7000" cy="2346660"/>
            <wp:effectExtent l="1905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34" cy="235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BF3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исунок 10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обработки ПечатьСотрудники.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Создание макета в обработке </w:t>
      </w:r>
      <w:r w:rsidR="0042394F"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ПечатьСотрудники</w:t>
      </w:r>
      <w:r w:rsidR="0042394F"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47850" cy="2447925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11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макета обработки в дереве конфигурации.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667000" cy="25527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12 -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макета обработки. Конструктор макета.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Настройка макета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заполнения макета данными из других объектов конфигурации необходимо использовать ячейки макета  с типом з</w:t>
      </w:r>
      <w:r w:rsidR="00077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аполнения «Параметр», </w:t>
      </w:r>
      <w:proofErr w:type="gramStart"/>
      <w:r w:rsidR="00077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</w:t>
      </w:r>
      <w:proofErr w:type="gramEnd"/>
      <w:r w:rsidR="00077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рис. 13</w:t>
      </w:r>
      <w:r w:rsidRPr="007A22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81275" cy="1362075"/>
            <wp:effectExtent l="19050" t="0" r="9525" b="0"/>
            <wp:docPr id="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13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Макет. Свойство «Заполнение».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Создание именованных областей в макете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обращения к ячейкам макета используют общий объект «Именованная область». Для дальнейшей работы  с макетом необходимо на 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определить именованные области. Для определения именованной области достаточно выделить строки макета и зайти в меню Таблица/Имена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/Н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азначить имя, см. р</w:t>
      </w:r>
      <w:r w:rsid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ис.14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F06419" w:rsidRPr="007A2219" w:rsidSect="00574B99">
          <w:pgSz w:w="8392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238875" cy="3514725"/>
            <wp:effectExtent l="1905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14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Создание именованной области макета «Область</w:t>
      </w:r>
      <w:proofErr w:type="gramStart"/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Аналогичным образом добавьте в макет именованную область 2, область 3.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После этого, в именованной области «Область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объедините несколько ячеек и напишите «Печатная форма Сотрудники», см. рис</w:t>
      </w:r>
      <w:r w:rsid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41910</wp:posOffset>
            </wp:positionV>
            <wp:extent cx="5840730" cy="1952625"/>
            <wp:effectExtent l="19050" t="0" r="7620" b="0"/>
            <wp:wrapSquare wrapText="largest"/>
            <wp:docPr id="25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5923" t="12616" r="23758" b="5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15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Добавление надписи в именованную область «Область</w:t>
      </w:r>
      <w:proofErr w:type="gramStart"/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Создание параметров для заполнения макета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говорилось ранее, для заполнения макета необходимо использовать ячейки макета с типом заполнения «Параметр».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именованной области 2 необходимо вывести данные справочника «Сотрудники». Добавляем в макет (Область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необходимые параметры для формирования печатной формы.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выполнения нескольких простейших операций пол</w:t>
      </w:r>
      <w:r w:rsid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учили следующий макет, </w:t>
      </w:r>
      <w:proofErr w:type="gramStart"/>
      <w:r w:rsid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рис.16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57900" cy="1847850"/>
            <wp:effectExtent l="19050" t="0" r="0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16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Макет обработки «ПечатьСотрудники».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работа с макетом завершена. Далее переходим к созданию формы для вызова команды для заполнения макета и вызова обработчиков.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Создание формы обработки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формы можно использовать форму обра</w:t>
      </w:r>
      <w:r w:rsid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ботки или произвольную форму. На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 необходимо добавить команду и поместить еще на форму для возможности ее вызова пользователями.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B7E" w:rsidRDefault="001B5B7E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B5B7E" w:rsidSect="00F06419">
          <w:pgSz w:w="11907" w:h="8392" w:orient="landscape" w:code="11"/>
          <w:pgMar w:top="567" w:right="567" w:bottom="567" w:left="567" w:header="709" w:footer="709" w:gutter="0"/>
          <w:cols w:space="708"/>
          <w:docGrid w:linePitch="360"/>
        </w:sect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143250" cy="1735257"/>
            <wp:effectExtent l="19050" t="0" r="0" b="0"/>
            <wp:docPr id="3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94" cy="173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7A2219" w:rsidRDefault="00BF336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17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Форма обработки.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Программирование команды «ПечатьСотрудники» в модуле формы.</w:t>
      </w:r>
      <w:r w:rsidR="0042394F"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Создание процедуры </w:t>
      </w:r>
      <w:r w:rsidR="0042394F"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директивой компиляции «&amp;НаС</w:t>
      </w: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ервере</w:t>
      </w:r>
      <w:r w:rsidR="0042394F"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42394F" w:rsidRPr="007A2219" w:rsidRDefault="0042394F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на сервере в данном случае предназначена для вызова процедуры «ПечатьСотрудники», которая будет 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модуле менеджера объекта. 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&amp;НаСервере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Процедура ОтчетСотрудник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ТабДок)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Обработки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ечатьСотрудники.ОтчетСотрудники(ТабДок);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КонецПроцедуры 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0772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на 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клиенте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предназначена для вызова процедуры ОтчетСотрудники, которая обращается к модулю менеджера объекта. Напрямую из клиентской части мы не можем обратиться к модулю менеджера объекта. В данной процедуре мы создаем новый табличный документ и передаем</w:t>
      </w:r>
      <w:r w:rsidR="001B5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в качестве параметра в процедуру на сервер, которая в свою очередь использует этот табличный документ для заполнения данными.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&amp;НаКлиенте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Процедура ПечататьСотрудник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Команда)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 = Новый ТабличныйДокумент;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ОтчетСотрудник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тображатьСетку = Истина;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ащита = Истина;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олькоПросмотр = Ложь;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тображатьЗаголовки = Ложь;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оказать();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КонецПроцедуры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Создание процедуры в модуле менеджера объекта для формирования и заполнения созданного макета</w:t>
      </w:r>
    </w:p>
    <w:p w:rsidR="0042394F" w:rsidRPr="007A2219" w:rsidRDefault="0042394F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&amp;НаСервере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Процедура ОтчетСотрудник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ТабДок) Экспорт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Макет = Обработки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ечатьСотрудники.ПолучитьМакет("Макет");//.ПолучитьМакет("Макет");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Запрос = Новый Запрос;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Запрос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 = "ВЫБРАТЬ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|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Сотрудники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аименование КАК Сотрудник,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94F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|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Сотрудники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атаРождения КАК ДатаРождения,</w:t>
      </w:r>
    </w:p>
    <w:p w:rsidR="00F06419" w:rsidRPr="007A2219" w:rsidRDefault="00F06419" w:rsidP="007A221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|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Сотрудники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 КАК Адрес,</w:t>
      </w:r>
    </w:p>
    <w:p w:rsidR="00F06419" w:rsidRPr="007A2219" w:rsidRDefault="0042394F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|</w:t>
      </w:r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Сотрудники</w:t>
      </w:r>
      <w:proofErr w:type="gramStart"/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="00F06419"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елефон КАК Телефон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|ИЗ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|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Справочник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отрудники КАК Сотрудники";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Выборка = Запрос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ыполнить().Выбрать();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Область11 = Макет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олучитьОбласть("Область1");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Область22 = Макет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олучитьОбласть("Область2");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Область33 = Макет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олучитьОбласть("Область3");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чистить();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ывести(Область11);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ывести(Область22);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Разделить = Ложь;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Выборка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ледующий() Цикл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азделить Тогда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ывестиГоризонтальныйРазделительСтраниц();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КонецЕсли; 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Область33.Параметры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аполнить(Выборка);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ТабДок</w:t>
      </w:r>
      <w:proofErr w:type="gramStart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ывести(Область33, Выборка.Уровень());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Разделить = Истина;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КонецЦикла; 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КонецПроцедуры</w:t>
      </w:r>
    </w:p>
    <w:p w:rsidR="00F06419" w:rsidRPr="007A2219" w:rsidRDefault="00F06419" w:rsidP="007A22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Примечание: </w:t>
      </w:r>
      <w:r w:rsidRPr="007A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наименования параметров в запросе должны соответствовать наименованию параметров в макете обработки.</w:t>
      </w:r>
    </w:p>
    <w:p w:rsidR="00F06419" w:rsidRPr="007A2219" w:rsidRDefault="00F06419" w:rsidP="007A2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7A2219" w:rsidRDefault="00F06419" w:rsidP="000772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21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62400" cy="2819639"/>
            <wp:effectExtent l="19050" t="0" r="0" b="0"/>
            <wp:docPr id="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5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08" cy="282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19" w:rsidRPr="00077257" w:rsidRDefault="00BF3369" w:rsidP="000772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18</w:t>
      </w:r>
      <w:r w:rsidR="00F06419" w:rsidRP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Вывод печатной формы.</w:t>
      </w:r>
    </w:p>
    <w:p w:rsidR="00F06419" w:rsidRPr="00077257" w:rsidRDefault="00F06419" w:rsidP="000772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077257" w:rsidRDefault="00077257" w:rsidP="00077257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4" w:name="_Toc92771889"/>
      <w:r w:rsidRP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</w:t>
      </w:r>
      <w:bookmarkEnd w:id="64"/>
    </w:p>
    <w:p w:rsidR="00077257" w:rsidRPr="00077257" w:rsidRDefault="00077257" w:rsidP="000772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7257" w:rsidRPr="00077257" w:rsidRDefault="00077257" w:rsidP="000772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1.Создать новую конфигурацию на платформе 1</w:t>
      </w:r>
      <w:r w:rsidRP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Предприятие 8.3 для предметной области «Управление магазином «Морепродукты»». Подсистемы, константы, перечисления, справочники, документы разработать на свое усмотрение.</w:t>
      </w:r>
    </w:p>
    <w:p w:rsidR="00077257" w:rsidRPr="00077257" w:rsidRDefault="00077257" w:rsidP="000772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 основании созданного примера создать обработку печати для одного из созданных документов конфигурации.</w:t>
      </w:r>
    </w:p>
    <w:p w:rsidR="00F06419" w:rsidRPr="00077257" w:rsidRDefault="00F06419" w:rsidP="000772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42394F" w:rsidRDefault="00F06419" w:rsidP="000772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Pr="0042394F" w:rsidRDefault="00F06419" w:rsidP="000772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419" w:rsidRDefault="00F06419" w:rsidP="004239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B7E" w:rsidRDefault="001B5B7E" w:rsidP="004239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B7E" w:rsidRDefault="001B5B7E" w:rsidP="004239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B7E" w:rsidRDefault="001B5B7E" w:rsidP="004239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B7E" w:rsidRDefault="001B5B7E" w:rsidP="004239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B7E" w:rsidRDefault="001B5B7E" w:rsidP="0042394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6895" w:rsidRPr="001B5B7E" w:rsidRDefault="005B6895" w:rsidP="005B6895">
      <w:pPr>
        <w:pStyle w:val="1"/>
        <w:tabs>
          <w:tab w:val="num" w:pos="0"/>
        </w:tabs>
        <w:suppressAutoHyphens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_Toc91156246"/>
      <w:bookmarkStart w:id="66" w:name="_Toc92771890"/>
      <w:r w:rsidRPr="001B5B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</w:t>
      </w:r>
      <w:bookmarkEnd w:id="65"/>
      <w:bookmarkEnd w:id="66"/>
    </w:p>
    <w:p w:rsidR="005B6895" w:rsidRPr="001B5B7E" w:rsidRDefault="005B6895" w:rsidP="005B6895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219" w:rsidRPr="001B5B7E" w:rsidRDefault="007A2219" w:rsidP="007A2219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7E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макетами в 1</w:t>
      </w:r>
      <w:r w:rsidRPr="001B5B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1B5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8.3 [Электронный ресурс].- Режим доступа – Свободный.- </w:t>
      </w:r>
      <w:r w:rsidRPr="001B5B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077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2" w:history="1">
        <w:proofErr w:type="gramStart"/>
        <w:r w:rsidRPr="001B5B7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https://wiseadvice-it.ru/o-kompanii/blog/articles/rabota-s-maketami-v-1s-8-3/</w:t>
        </w:r>
      </w:hyperlink>
      <w:r w:rsidRPr="001B5B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.-</w:t>
      </w:r>
      <w:proofErr w:type="gramEnd"/>
      <w:r w:rsidRPr="001B5B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B5B7E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</w:t>
      </w:r>
      <w:r w:rsidRPr="001B5B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1B5B7E">
        <w:rPr>
          <w:rFonts w:ascii="Times New Roman" w:hAnsi="Times New Roman" w:cs="Times New Roman"/>
          <w:color w:val="000000" w:themeColor="text1"/>
          <w:sz w:val="24"/>
          <w:szCs w:val="24"/>
        </w:rPr>
        <w:t>25.12.2021.</w:t>
      </w:r>
    </w:p>
    <w:p w:rsidR="007A2219" w:rsidRPr="001B5B7E" w:rsidRDefault="005B6895" w:rsidP="007A2219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технологии и системы: Учебное пособие [Электронный ресурс]/ Е. Л. Федотова. - М.: ИД ФОРУМ: НИЦ ИНФРА-М, 2014. - 352 с. - Режим доступа: </w:t>
      </w:r>
      <w:hyperlink r:id="rId33" w:history="1">
        <w:r w:rsidRPr="001B5B7E">
          <w:rPr>
            <w:rStyle w:val="a9"/>
            <w:rFonts w:ascii="Times New Roman" w:hAnsi="Times New Roman" w:cs="Times New Roman"/>
            <w:sz w:val="24"/>
            <w:szCs w:val="24"/>
          </w:rPr>
          <w:t>http://znanium.com/bookread2.php?book=429113</w:t>
        </w:r>
      </w:hyperlink>
    </w:p>
    <w:p w:rsidR="005B6895" w:rsidRPr="001B5B7E" w:rsidRDefault="005B6895" w:rsidP="005B689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B7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40B8E" w:rsidRPr="005B6895" w:rsidRDefault="00C40B8E" w:rsidP="001C48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056EC">
        <w:rPr>
          <w:rFonts w:ascii="Times New Roman" w:hAnsi="Times New Roman"/>
          <w:sz w:val="20"/>
        </w:rPr>
        <w:t>Составител</w:t>
      </w:r>
      <w:r>
        <w:rPr>
          <w:rFonts w:ascii="Times New Roman" w:hAnsi="Times New Roman"/>
          <w:sz w:val="20"/>
        </w:rPr>
        <w:t>ь</w:t>
      </w:r>
    </w:p>
    <w:p w:rsidR="005B6895" w:rsidRPr="002C2460" w:rsidRDefault="005B6895" w:rsidP="005B68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460">
        <w:rPr>
          <w:rFonts w:ascii="Times New Roman" w:hAnsi="Times New Roman"/>
          <w:b/>
          <w:color w:val="000000" w:themeColor="text1"/>
          <w:sz w:val="24"/>
          <w:szCs w:val="24"/>
        </w:rPr>
        <w:t>Абрамович Александр Сергеевич</w:t>
      </w: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6895" w:rsidRPr="005B6895" w:rsidRDefault="0016040D" w:rsidP="005B689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040D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16040D">
        <w:rPr>
          <w:rFonts w:ascii="Times New Roman" w:hAnsi="Times New Roman" w:cs="Times New Roman"/>
          <w:b/>
          <w:sz w:val="24"/>
          <w:szCs w:val="24"/>
        </w:rPr>
        <w:br/>
        <w:t>для выполнения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дисциплине </w:t>
      </w:r>
      <w:r w:rsidR="005B6895" w:rsidRPr="005B6895">
        <w:rPr>
          <w:rFonts w:ascii="Times New Roman" w:hAnsi="Times New Roman" w:cs="Times New Roman"/>
          <w:sz w:val="24"/>
          <w:szCs w:val="24"/>
        </w:rPr>
        <w:t>«Информационные тех</w:t>
      </w:r>
      <w:r w:rsidR="00F06419">
        <w:rPr>
          <w:rFonts w:ascii="Times New Roman" w:hAnsi="Times New Roman" w:cs="Times New Roman"/>
          <w:sz w:val="24"/>
          <w:szCs w:val="24"/>
        </w:rPr>
        <w:t>нологии» по теме</w:t>
      </w:r>
      <w:r w:rsidR="00F06419">
        <w:rPr>
          <w:rFonts w:ascii="Times New Roman" w:hAnsi="Times New Roman" w:cs="Times New Roman"/>
          <w:sz w:val="24"/>
          <w:szCs w:val="24"/>
        </w:rPr>
        <w:br/>
        <w:t>«Обработки печати в конфигурациях 1</w:t>
      </w:r>
      <w:r w:rsidR="00F064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6419" w:rsidRPr="00F06419">
        <w:rPr>
          <w:rFonts w:ascii="Times New Roman" w:hAnsi="Times New Roman" w:cs="Times New Roman"/>
          <w:sz w:val="24"/>
          <w:szCs w:val="24"/>
        </w:rPr>
        <w:t xml:space="preserve">. </w:t>
      </w:r>
      <w:r w:rsidR="00F06419">
        <w:rPr>
          <w:rFonts w:ascii="Times New Roman" w:hAnsi="Times New Roman" w:cs="Times New Roman"/>
          <w:sz w:val="24"/>
          <w:szCs w:val="24"/>
        </w:rPr>
        <w:t>Макеты</w:t>
      </w:r>
      <w:r w:rsidR="005B6895" w:rsidRPr="005B6895">
        <w:rPr>
          <w:rFonts w:ascii="Times New Roman" w:hAnsi="Times New Roman" w:cs="Times New Roman"/>
          <w:sz w:val="24"/>
          <w:szCs w:val="24"/>
        </w:rPr>
        <w:t>»</w:t>
      </w:r>
      <w:r w:rsidR="005B6895" w:rsidRPr="005B6895">
        <w:rPr>
          <w:rFonts w:ascii="Times New Roman" w:hAnsi="Times New Roman" w:cs="Times New Roman"/>
          <w:sz w:val="24"/>
          <w:szCs w:val="24"/>
        </w:rPr>
        <w:br/>
        <w:t>для студентов очной формы обучения направления подготовки ВО 09.03.02 «Информационные системы и технологии», профиль –</w:t>
      </w:r>
      <w:r w:rsidR="00C630D2">
        <w:rPr>
          <w:rFonts w:ascii="Times New Roman" w:hAnsi="Times New Roman" w:cs="Times New Roman"/>
          <w:sz w:val="24"/>
          <w:szCs w:val="24"/>
        </w:rPr>
        <w:t xml:space="preserve"> 01</w:t>
      </w:r>
      <w:r w:rsidR="005B6895" w:rsidRPr="005B6895">
        <w:rPr>
          <w:rFonts w:ascii="Times New Roman" w:hAnsi="Times New Roman" w:cs="Times New Roman"/>
          <w:sz w:val="24"/>
          <w:szCs w:val="24"/>
        </w:rPr>
        <w:t xml:space="preserve"> </w:t>
      </w:r>
      <w:r w:rsidR="00C630D2">
        <w:rPr>
          <w:rFonts w:ascii="Times New Roman" w:hAnsi="Times New Roman" w:cs="Times New Roman"/>
          <w:sz w:val="24"/>
          <w:szCs w:val="24"/>
        </w:rPr>
        <w:t>«</w:t>
      </w:r>
      <w:r w:rsidR="005B6895" w:rsidRPr="005B6895">
        <w:rPr>
          <w:rFonts w:ascii="Times New Roman" w:hAnsi="Times New Roman" w:cs="Times New Roman"/>
          <w:sz w:val="24"/>
          <w:szCs w:val="24"/>
        </w:rPr>
        <w:t>Системная интеграция и автоматизация информационных процессов</w:t>
      </w:r>
      <w:r w:rsidR="00C630D2">
        <w:rPr>
          <w:rFonts w:ascii="Times New Roman" w:hAnsi="Times New Roman" w:cs="Times New Roman"/>
          <w:sz w:val="24"/>
          <w:szCs w:val="24"/>
        </w:rPr>
        <w:t>»</w:t>
      </w: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6895" w:rsidRPr="00A053D2" w:rsidRDefault="005B6895" w:rsidP="005B689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056EC">
        <w:rPr>
          <w:rFonts w:ascii="Times New Roman" w:hAnsi="Times New Roman"/>
          <w:sz w:val="20"/>
        </w:rPr>
        <w:t xml:space="preserve">Сверстано и отпечатано в филиале КузГТУ в </w:t>
      </w:r>
      <w:proofErr w:type="gramStart"/>
      <w:r w:rsidRPr="006056EC">
        <w:rPr>
          <w:rFonts w:ascii="Times New Roman" w:hAnsi="Times New Roman"/>
          <w:sz w:val="20"/>
        </w:rPr>
        <w:t>г</w:t>
      </w:r>
      <w:proofErr w:type="gramEnd"/>
      <w:r w:rsidRPr="006056EC">
        <w:rPr>
          <w:rFonts w:ascii="Times New Roman" w:hAnsi="Times New Roman"/>
          <w:sz w:val="20"/>
        </w:rPr>
        <w:t>. Прокопьевске.</w:t>
      </w: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056EC">
        <w:rPr>
          <w:rFonts w:ascii="Times New Roman" w:hAnsi="Times New Roman"/>
          <w:sz w:val="20"/>
        </w:rPr>
        <w:t>653039, г. Прокопьевск, ул. Ноградская, 19а.</w:t>
      </w: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Pr="006056EC" w:rsidRDefault="005B6895" w:rsidP="005B689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B6895" w:rsidRPr="002D623A" w:rsidRDefault="006C60B5" w:rsidP="005B689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6C60B5">
        <w:rPr>
          <w:rFonts w:ascii="Calibri" w:hAnsi="Calibri"/>
          <w:noProof/>
          <w:lang w:bidi="en-US"/>
        </w:rPr>
        <w:pict>
          <v:shape id="_x0000_s1029" type="#_x0000_t202" style="position:absolute;left:0;text-align:left;margin-left:160.85pt;margin-top:14.1pt;width:41.2pt;height:27.3pt;z-index:251663360;mso-width-relative:margin;mso-height-relative:margin" strokecolor="white [3212]">
            <v:textbox style="mso-next-textbox:#_x0000_s1029">
              <w:txbxContent>
                <w:p w:rsidR="005B6895" w:rsidRDefault="005B6895" w:rsidP="005B6895"/>
              </w:txbxContent>
            </v:textbox>
          </v:shape>
        </w:pict>
      </w:r>
      <w:r w:rsidRPr="006C60B5">
        <w:rPr>
          <w:rFonts w:ascii="Calibri" w:hAnsi="Calibri"/>
          <w:lang w:val="en-US" w:bidi="en-US"/>
        </w:rPr>
        <w:pict>
          <v:rect id="Rectangle 11" o:spid="_x0000_s1028" style="position:absolute;left:0;text-align:left;margin-left:240.95pt;margin-top:14.1pt;width:29.2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" stroked="f"/>
        </w:pict>
      </w:r>
      <w:r w:rsidR="005B6895" w:rsidRPr="00C615AA">
        <w:rPr>
          <w:rFonts w:ascii="Times New Roman" w:hAnsi="Times New Roman"/>
          <w:sz w:val="20"/>
        </w:rPr>
        <w:t xml:space="preserve">Формат 60×84 1/16. Объем </w:t>
      </w:r>
      <w:r w:rsidR="005B6895" w:rsidRPr="0012343A">
        <w:rPr>
          <w:rFonts w:ascii="Times New Roman" w:hAnsi="Times New Roman"/>
          <w:sz w:val="20"/>
          <w:highlight w:val="yellow"/>
          <w:lang w:val="en-US"/>
        </w:rPr>
        <w:t>X</w:t>
      </w:r>
      <w:r w:rsidR="005B6895" w:rsidRPr="00C615AA">
        <w:rPr>
          <w:rFonts w:ascii="Times New Roman" w:hAnsi="Times New Roman"/>
          <w:sz w:val="20"/>
        </w:rPr>
        <w:t xml:space="preserve"> п. л. Заказ </w:t>
      </w:r>
      <w:r w:rsidR="005B6895">
        <w:rPr>
          <w:rFonts w:ascii="Times New Roman" w:hAnsi="Times New Roman"/>
          <w:sz w:val="20"/>
          <w:highlight w:val="yellow"/>
          <w:lang w:val="en-US"/>
        </w:rPr>
        <w:t>X</w:t>
      </w:r>
      <w:r w:rsidR="005B6895" w:rsidRPr="00C615AA">
        <w:rPr>
          <w:rFonts w:ascii="Times New Roman" w:hAnsi="Times New Roman"/>
          <w:sz w:val="20"/>
          <w:highlight w:val="yellow"/>
        </w:rPr>
        <w:t>.</w:t>
      </w:r>
    </w:p>
    <w:p w:rsidR="00C40B8E" w:rsidRPr="005B6895" w:rsidRDefault="00C40B8E" w:rsidP="001C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8E" w:rsidRPr="005B6895" w:rsidRDefault="00C40B8E" w:rsidP="001C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B8E" w:rsidRPr="005B6895" w:rsidRDefault="00C40B8E" w:rsidP="001C4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9BB" w:rsidRPr="005B6895" w:rsidRDefault="005B49BB" w:rsidP="001C4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B49BB" w:rsidRPr="005B6895" w:rsidSect="001B5B7E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DA1"/>
    <w:multiLevelType w:val="hybridMultilevel"/>
    <w:tmpl w:val="B3F08A52"/>
    <w:lvl w:ilvl="0" w:tplc="D428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D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3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6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A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4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A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2B1F"/>
    <w:multiLevelType w:val="hybridMultilevel"/>
    <w:tmpl w:val="EF1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397"/>
    <w:multiLevelType w:val="hybridMultilevel"/>
    <w:tmpl w:val="244CDE46"/>
    <w:lvl w:ilvl="0" w:tplc="E088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2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05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8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E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6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AE0F1F"/>
    <w:multiLevelType w:val="hybridMultilevel"/>
    <w:tmpl w:val="A4B8D8D8"/>
    <w:lvl w:ilvl="0" w:tplc="E088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2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8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E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6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5C083A"/>
    <w:multiLevelType w:val="hybridMultilevel"/>
    <w:tmpl w:val="842E478E"/>
    <w:lvl w:ilvl="0" w:tplc="5FDE1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2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9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C9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0C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26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4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0A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B10BC"/>
    <w:multiLevelType w:val="hybridMultilevel"/>
    <w:tmpl w:val="3DF6750C"/>
    <w:lvl w:ilvl="0" w:tplc="A9722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235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46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05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B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45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EA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E8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89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103B68"/>
    <w:multiLevelType w:val="hybridMultilevel"/>
    <w:tmpl w:val="2C96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7578"/>
    <w:multiLevelType w:val="hybridMultilevel"/>
    <w:tmpl w:val="762C07EC"/>
    <w:lvl w:ilvl="0" w:tplc="5F68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6D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A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4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E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E7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E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8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E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6A0D1A"/>
    <w:multiLevelType w:val="hybridMultilevel"/>
    <w:tmpl w:val="9C5CFBE8"/>
    <w:lvl w:ilvl="0" w:tplc="82520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0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47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8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4B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6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C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CE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03478"/>
    <w:multiLevelType w:val="multilevel"/>
    <w:tmpl w:val="53D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C5A2F"/>
    <w:multiLevelType w:val="hybridMultilevel"/>
    <w:tmpl w:val="878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027"/>
    <w:multiLevelType w:val="hybridMultilevel"/>
    <w:tmpl w:val="9CC25798"/>
    <w:lvl w:ilvl="0" w:tplc="E27C3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68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60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46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AE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E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84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6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35A5A"/>
    <w:multiLevelType w:val="hybridMultilevel"/>
    <w:tmpl w:val="6442A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C82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E0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35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E8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CB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C97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0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D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5516D"/>
    <w:multiLevelType w:val="hybridMultilevel"/>
    <w:tmpl w:val="FD9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8D2"/>
    <w:multiLevelType w:val="hybridMultilevel"/>
    <w:tmpl w:val="EFFC3984"/>
    <w:lvl w:ilvl="0" w:tplc="211EF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73430"/>
    <w:multiLevelType w:val="hybridMultilevel"/>
    <w:tmpl w:val="CC4AEB02"/>
    <w:lvl w:ilvl="0" w:tplc="3B4C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0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8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C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E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2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29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C6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8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2166DC"/>
    <w:multiLevelType w:val="multilevel"/>
    <w:tmpl w:val="B210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B2629"/>
    <w:multiLevelType w:val="hybridMultilevel"/>
    <w:tmpl w:val="64C2CC0C"/>
    <w:lvl w:ilvl="0" w:tplc="83143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C9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E1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40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E9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25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C2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6C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66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4E6"/>
    <w:multiLevelType w:val="hybridMultilevel"/>
    <w:tmpl w:val="1D884876"/>
    <w:lvl w:ilvl="0" w:tplc="6BB2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01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C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88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C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1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0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E1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86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5380F"/>
    <w:multiLevelType w:val="hybridMultilevel"/>
    <w:tmpl w:val="CC8C97B4"/>
    <w:lvl w:ilvl="0" w:tplc="67AA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8B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6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8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C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45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6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C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6E4A7B"/>
    <w:multiLevelType w:val="hybridMultilevel"/>
    <w:tmpl w:val="36F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9352B"/>
    <w:multiLevelType w:val="hybridMultilevel"/>
    <w:tmpl w:val="ED9879E4"/>
    <w:lvl w:ilvl="0" w:tplc="D428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D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A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4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A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42C87"/>
    <w:multiLevelType w:val="hybridMultilevel"/>
    <w:tmpl w:val="F8CC3A52"/>
    <w:lvl w:ilvl="0" w:tplc="E2EE8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83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C0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B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2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4E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1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8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84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46038"/>
    <w:multiLevelType w:val="hybridMultilevel"/>
    <w:tmpl w:val="27903116"/>
    <w:lvl w:ilvl="0" w:tplc="8496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60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0D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68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D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C8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47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8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ED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E4486"/>
    <w:multiLevelType w:val="hybridMultilevel"/>
    <w:tmpl w:val="1DF0FDA2"/>
    <w:lvl w:ilvl="0" w:tplc="D66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8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2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62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A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61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69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629564A"/>
    <w:multiLevelType w:val="hybridMultilevel"/>
    <w:tmpl w:val="3ED03BB4"/>
    <w:lvl w:ilvl="0" w:tplc="FAA4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0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0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40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0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C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675D34"/>
    <w:multiLevelType w:val="hybridMultilevel"/>
    <w:tmpl w:val="9EF80F28"/>
    <w:lvl w:ilvl="0" w:tplc="DDAE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40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8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0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A0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8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D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19"/>
  </w:num>
  <w:num w:numId="5">
    <w:abstractNumId w:val="25"/>
  </w:num>
  <w:num w:numId="6">
    <w:abstractNumId w:val="18"/>
  </w:num>
  <w:num w:numId="7">
    <w:abstractNumId w:val="26"/>
  </w:num>
  <w:num w:numId="8">
    <w:abstractNumId w:val="14"/>
  </w:num>
  <w:num w:numId="9">
    <w:abstractNumId w:val="17"/>
  </w:num>
  <w:num w:numId="10">
    <w:abstractNumId w:val="5"/>
  </w:num>
  <w:num w:numId="11">
    <w:abstractNumId w:val="23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1"/>
  </w:num>
  <w:num w:numId="17">
    <w:abstractNumId w:val="22"/>
  </w:num>
  <w:num w:numId="18">
    <w:abstractNumId w:val="15"/>
  </w:num>
  <w:num w:numId="19">
    <w:abstractNumId w:val="1"/>
  </w:num>
  <w:num w:numId="20">
    <w:abstractNumId w:val="6"/>
  </w:num>
  <w:num w:numId="21">
    <w:abstractNumId w:val="20"/>
  </w:num>
  <w:num w:numId="22">
    <w:abstractNumId w:val="10"/>
  </w:num>
  <w:num w:numId="23">
    <w:abstractNumId w:val="21"/>
  </w:num>
  <w:num w:numId="24">
    <w:abstractNumId w:val="3"/>
  </w:num>
  <w:num w:numId="25">
    <w:abstractNumId w:val="13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B8E"/>
    <w:rsid w:val="00077257"/>
    <w:rsid w:val="000B3D26"/>
    <w:rsid w:val="0016040D"/>
    <w:rsid w:val="001771F7"/>
    <w:rsid w:val="001B5B7E"/>
    <w:rsid w:val="001C485B"/>
    <w:rsid w:val="002D2066"/>
    <w:rsid w:val="00310A11"/>
    <w:rsid w:val="0037790F"/>
    <w:rsid w:val="003D1F06"/>
    <w:rsid w:val="0042394F"/>
    <w:rsid w:val="00486D72"/>
    <w:rsid w:val="004D61D8"/>
    <w:rsid w:val="005576FF"/>
    <w:rsid w:val="00574B99"/>
    <w:rsid w:val="005B49BB"/>
    <w:rsid w:val="005B6895"/>
    <w:rsid w:val="005E0626"/>
    <w:rsid w:val="00654035"/>
    <w:rsid w:val="006C60B5"/>
    <w:rsid w:val="00720227"/>
    <w:rsid w:val="007A2219"/>
    <w:rsid w:val="007C766B"/>
    <w:rsid w:val="008375A8"/>
    <w:rsid w:val="00902DCF"/>
    <w:rsid w:val="0096197F"/>
    <w:rsid w:val="00A03D23"/>
    <w:rsid w:val="00BF3369"/>
    <w:rsid w:val="00C40B8E"/>
    <w:rsid w:val="00C437C6"/>
    <w:rsid w:val="00C61D36"/>
    <w:rsid w:val="00C630D2"/>
    <w:rsid w:val="00CB0E81"/>
    <w:rsid w:val="00F0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F"/>
  </w:style>
  <w:style w:type="paragraph" w:styleId="1">
    <w:name w:val="heading 1"/>
    <w:basedOn w:val="a"/>
    <w:next w:val="a"/>
    <w:link w:val="10"/>
    <w:uiPriority w:val="9"/>
    <w:qFormat/>
    <w:rsid w:val="001C4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B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B689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6895"/>
    <w:pPr>
      <w:spacing w:after="100"/>
    </w:pPr>
  </w:style>
  <w:style w:type="character" w:styleId="a9">
    <w:name w:val="Hyperlink"/>
    <w:basedOn w:val="a0"/>
    <w:uiPriority w:val="99"/>
    <w:unhideWhenUsed/>
    <w:rsid w:val="005B6895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5B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6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1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2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567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637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4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0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0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7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3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2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12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07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57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9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89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418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1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50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02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32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9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18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6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1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31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80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1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83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67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502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67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9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63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17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2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530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1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8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48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2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92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2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57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4086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151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30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3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99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00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6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5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97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9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59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41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7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2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6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53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68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02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45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88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776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02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27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91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64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6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8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21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73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19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5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7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8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5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41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45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4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07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70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9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eadvice-it.ru/upload/medialibrary/103/2konstruktor-make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iseadvice-it.ru/upload/medialibrary/928/7elementy-redaktirovaniya.png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iseadvice-it.ru/upload/medialibrary/33c/4zapolnenie-polei-shapki-dokumenta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hyperlink" Target="http://znanium.com/bookread2.php?book=429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seadvice-it.ru/upload/medialibrary/2e1/6formirovanie-prostogo-maketa.png" TargetMode="External"/><Relationship Id="rId20" Type="http://schemas.openxmlformats.org/officeDocument/2006/relationships/hyperlink" Target="https://wiseadvice-it.ru/upload/medialibrary/7f9/8izmenenie-formata-strok.png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hyperlink" Target="https://wiseadvice-it.ru/upload/medialibrary/a4c/1makety-dobavit.pn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https://wiseadvice-it.ru/o-kompanii/blog/articles/rabota-s-maketami-v-1s-8-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s://wiseadvice-it.ru/upload/medialibrary/8b0/3sozdanie-shapki-dokumenta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iseadvice-it.ru/upload/medialibrary/142/5parametry-nomera.png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335E-455D-49E7-B147-ACF56E54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23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2021-12-29T15:22:00Z</dcterms:created>
  <dcterms:modified xsi:type="dcterms:W3CDTF">2022-01-10T22:39:00Z</dcterms:modified>
</cp:coreProperties>
</file>